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Venue proposal template</w:t>
      </w:r>
    </w:p>
    <w:p>
      <w:r>
        <w:t>Prepare a complete customer offer using your own venue details, prices and terms. Replace every bracketed field and delete the preparation notes before sending. Use the companion Excel worksheet to calculate the original and revised prices; Word does not calculate these fields automatically.</w:t>
      </w:r>
    </w:p>
    <w:p>
      <w:pPr>
        <w:pStyle w:val="Heading1"/>
      </w:pPr>
      <w:r>
        <w:t>Event and customer details</w:t>
      </w:r>
    </w:p>
    <w:p>
      <w:r>
        <w:t>[Venue name and address]  |  Prepared for [customer or organization]</w:t>
        <w:br/>
        <w:t>Proposal [reference]  |  Version [number]  |  Issued [date]  |  Valid until [date]</w:t>
        <w:br/>
        <w:t>Event [name]  |  Event date [date]  |  Guests [number]</w:t>
        <w:br/>
        <w:t>Guest access [start–end]  |  Organizer setup [start–end]  |  Space [room name]</w:t>
      </w:r>
    </w:p>
    <w:p>
      <w:pPr>
        <w:pStyle w:val="Heading1"/>
      </w:pPr>
      <w:r>
        <w:t>Your event plan</w:t>
      </w:r>
    </w:p>
    <w:p>
      <w:r>
        <w:t>[Describe the event, seating layout, access arrangements, menu and dietary process, staffing, equipment and named contact. Explain which dates or resources are held, if any, and what is still awaiting confirmation.]</w:t>
      </w:r>
    </w:p>
    <w:p>
      <w:pPr>
        <w:pStyle w:val="Heading1"/>
      </w:pPr>
      <w:r>
        <w:t>Itemized offer</w:t>
      </w:r>
    </w:p>
    <w:p>
      <w:r>
        <w:t>Currency [CAD or USD]. State whether each rate is per guest, hour, day, night or event. Show optional items separately.</w:t>
      </w:r>
    </w:p>
    <w:tbl>
      <w:tblPr>
        <w:tblW w:type="auto" w:w="0"/>
        <w:jc w:val="center"/>
        <w:tblLayout w:type="fixed"/>
        <w:tblLook w:firstColumn="1" w:firstRow="1" w:lastColumn="0" w:lastRow="0" w:noHBand="0" w:noVBand="1" w:val="04A0"/>
        <w:tblBorders>
          <w:top w:val="single" w:sz="4" w:color="CBD3C7"/>
          <w:left w:val="single" w:sz="4" w:color="CBD3C7"/>
          <w:bottom w:val="single" w:sz="4" w:color="CBD3C7"/>
          <w:right w:val="single" w:sz="4" w:color="CBD3C7"/>
          <w:insideH w:val="single" w:sz="4" w:color="CBD3C7"/>
          <w:insideV w:val="single" w:sz="4" w:color="CBD3C7"/>
        </w:tblBorders>
      </w:tblPr>
      <w:tblGrid>
        <w:gridCol w:w="4680"/>
        <w:gridCol w:w="3312"/>
        <w:gridCol w:w="2232"/>
      </w:tblGrid>
      <w:tr>
        <w:trPr>
          <w:tblHeader/>
          <w:cantSplit/>
        </w:trPr>
        <w:tc>
          <w:tcPr>
            <w:tcW w:type="dxa" w:w="4680"/>
            <w:shd w:fill="E8EDE5"/>
            <w:vAlign w:val="center"/>
          </w:tcPr>
          <w:p>
            <w:pPr>
              <w:spacing w:before="80" w:after="80"/>
            </w:pPr>
            <w:r>
              <w:rPr>
                <w:b/>
                <w:sz w:val="20"/>
              </w:rPr>
              <w:t>Item and inclusion</w:t>
            </w:r>
          </w:p>
        </w:tc>
        <w:tc>
          <w:tcPr>
            <w:tcW w:type="dxa" w:w="3312"/>
            <w:shd w:fill="E8EDE5"/>
            <w:vAlign w:val="center"/>
          </w:tcPr>
          <w:p>
            <w:pPr>
              <w:spacing w:before="80" w:after="80"/>
            </w:pPr>
            <w:r>
              <w:rPr>
                <w:b/>
                <w:sz w:val="20"/>
              </w:rPr>
              <w:t>Quantity and rate</w:t>
            </w:r>
          </w:p>
        </w:tc>
        <w:tc>
          <w:tcPr>
            <w:tcW w:type="dxa" w:w="2232"/>
            <w:shd w:fill="E8EDE5"/>
            <w:vAlign w:val="center"/>
          </w:tcPr>
          <w:p>
            <w:pPr>
              <w:spacing w:before="80" w:after="80"/>
              <w:jc w:val="right"/>
            </w:pPr>
            <w:r>
              <w:rPr>
                <w:b/>
                <w:sz w:val="20"/>
              </w:rPr>
              <w:t>Amount</w:t>
            </w:r>
          </w:p>
        </w:tc>
      </w:tr>
      <w:tr>
        <w:trPr>
          <w:cantSplit/>
        </w:trPr>
        <w:tc>
          <w:tcPr>
            <w:tcW w:type="dxa" w:w="4680"/>
            <w:vAlign w:val="center"/>
          </w:tcPr>
          <w:p>
            <w:pPr>
              <w:spacing w:before="80" w:after="80"/>
            </w:pPr>
            <w:r>
              <w:rPr>
                <w:sz w:val="20"/>
              </w:rPr>
              <w:t>[Room or space]</w:t>
            </w:r>
          </w:p>
        </w:tc>
        <w:tc>
          <w:tcPr>
            <w:tcW w:type="dxa" w:w="3312"/>
            <w:vAlign w:val="center"/>
          </w:tcPr>
          <w:p>
            <w:pPr>
              <w:spacing w:before="80" w:after="80"/>
            </w:pPr>
            <w:r>
              <w:rPr>
                <w:sz w:val="20"/>
              </w:rPr>
              <w:t>[units × rate]</w:t>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[Food and service]</w:t>
            </w:r>
          </w:p>
        </w:tc>
        <w:tc>
          <w:tcPr>
            <w:tcW w:type="dxa" w:w="3312"/>
            <w:vAlign w:val="center"/>
          </w:tcPr>
          <w:p>
            <w:pPr>
              <w:spacing w:before="80" w:after="80"/>
            </w:pPr>
            <w:r>
              <w:rPr>
                <w:sz w:val="20"/>
              </w:rPr>
              <w:t>[guests × rate]</w:t>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[Equipment or AV]</w:t>
            </w:r>
          </w:p>
        </w:tc>
        <w:tc>
          <w:tcPr>
            <w:tcW w:type="dxa" w:w="3312"/>
            <w:vAlign w:val="center"/>
          </w:tcPr>
          <w:p>
            <w:pPr>
              <w:spacing w:before="80" w:after="80"/>
            </w:pPr>
            <w:r>
              <w:rPr>
                <w:sz w:val="20"/>
              </w:rPr>
              <w:t>[units × rate]</w:t>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[Staffing or extras]</w:t>
            </w:r>
          </w:p>
        </w:tc>
        <w:tc>
          <w:tcPr>
            <w:tcW w:type="dxa" w:w="3312"/>
            <w:vAlign w:val="center"/>
          </w:tcPr>
          <w:p>
            <w:pPr>
              <w:spacing w:before="80" w:after="80"/>
            </w:pPr>
            <w:r>
              <w:rPr>
                <w:sz w:val="20"/>
              </w:rPr>
              <w:t>[hours/shifts × rate]</w:t>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Subtotal</w:t>
            </w:r>
          </w:p>
        </w:tc>
        <w:tc>
          <w:tcPr>
            <w:tcW w:type="dxa" w:w="3312"/>
            <w:vAlign w:val="center"/>
          </w:tcPr>
          <w:p>
            <w:pPr>
              <w:spacing w:before="80" w:after="80"/>
            </w:pPr>
            <w:r>
              <w:rPr>
                <w:sz w:val="20"/>
              </w:rPr>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Service fee</w:t>
            </w:r>
          </w:p>
        </w:tc>
        <w:tc>
          <w:tcPr>
            <w:tcW w:type="dxa" w:w="3312"/>
            <w:vAlign w:val="center"/>
          </w:tcPr>
          <w:p>
            <w:pPr>
              <w:spacing w:before="80" w:after="80"/>
            </w:pPr>
            <w:r>
              <w:rPr>
                <w:sz w:val="20"/>
              </w:rPr>
              <w:t>[rate and eligible items]</w:t>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Applicable tax</w:t>
            </w:r>
          </w:p>
        </w:tc>
        <w:tc>
          <w:tcPr>
            <w:tcW w:type="dxa" w:w="3312"/>
            <w:vAlign w:val="center"/>
          </w:tcPr>
          <w:p>
            <w:pPr>
              <w:spacing w:before="80" w:after="80"/>
            </w:pPr>
            <w:r>
              <w:rPr>
                <w:sz w:val="20"/>
              </w:rPr>
              <w:t>[rate and taxable basis]</w:t>
            </w:r>
          </w:p>
        </w:tc>
        <w:tc>
          <w:tcPr>
            <w:tcW w:type="dxa" w:w="2232"/>
            <w:vAlign w:val="center"/>
          </w:tcPr>
          <w:p>
            <w:pPr>
              <w:spacing w:before="80" w:after="80"/>
              <w:jc w:val="right"/>
            </w:pPr>
            <w:r>
              <w:rPr>
                <w:sz w:val="20"/>
              </w:rPr>
              <w:t>[amount]</w:t>
            </w:r>
          </w:p>
        </w:tc>
      </w:tr>
      <w:tr>
        <w:trPr>
          <w:cantSplit/>
        </w:trPr>
        <w:tc>
          <w:tcPr>
            <w:tcW w:type="dxa" w:w="4680"/>
            <w:vAlign w:val="center"/>
          </w:tcPr>
          <w:p>
            <w:pPr>
              <w:spacing w:before="80" w:after="80"/>
            </w:pPr>
            <w:r>
              <w:rPr>
                <w:sz w:val="20"/>
              </w:rPr>
              <w:t>Proposal total</w:t>
            </w:r>
          </w:p>
        </w:tc>
        <w:tc>
          <w:tcPr>
            <w:tcW w:type="dxa" w:w="3312"/>
            <w:vAlign w:val="center"/>
          </w:tcPr>
          <w:p>
            <w:pPr>
              <w:spacing w:before="80" w:after="80"/>
            </w:pPr>
            <w:r>
              <w:rPr>
                <w:sz w:val="20"/>
              </w:rPr>
            </w:r>
          </w:p>
        </w:tc>
        <w:tc>
          <w:tcPr>
            <w:tcW w:type="dxa" w:w="2232"/>
            <w:vAlign w:val="center"/>
          </w:tcPr>
          <w:p>
            <w:pPr>
              <w:spacing w:before="80" w:after="80"/>
              <w:jc w:val="right"/>
            </w:pPr>
            <w:r>
              <w:rPr>
                <w:sz w:val="20"/>
              </w:rPr>
              <w:t>[amount]</w:t>
            </w:r>
          </w:p>
        </w:tc>
      </w:tr>
    </w:tbl>
    <w:p>
      <w:pPr>
        <w:pStyle w:val="Heading1"/>
      </w:pPr>
      <w:r>
        <w:t>Inclusions and exclusions</w:t>
      </w:r>
    </w:p>
    <w:p>
      <w:r>
        <w:t>[Specify what the offer includes. Identify excluded lodging, alcohol, transport, overtime, damage charges, permits or other relevant items. State whether any security hold is refundable and separate from the proposal total.]</w:t>
      </w:r>
    </w:p>
    <w:p>
      <w:r>
        <w:br w:type="page"/>
      </w:r>
    </w:p>
    <w:p>
      <w:pPr>
        <w:pStyle w:val="Heading1"/>
      </w:pPr>
      <w:r>
        <w:t>Payment and acceptance</w:t>
      </w:r>
    </w:p>
    <w:p>
      <w:r>
        <w:t>Deposit [amount or percentage of total], due [date or acceptance condition]. Remaining balance [amount], due [date]. Payments already recorded [amount and date, or none]. Additional amount currently due [amount and basis]. A deposit is part of the total, not an extra fee.</w:t>
      </w:r>
    </w:p>
    <w:p>
      <w:r>
        <w:t>To accept, [describe signature or approval process and any payment step]. The booking becomes confirmed when [specific conditions]. Until then, [state availability or hold policy accurately].</w:t>
      </w:r>
    </w:p>
    <w:p>
      <w:pPr>
        <w:pStyle w:val="Heading1"/>
      </w:pPr>
      <w:r>
        <w:t>Changes and cancellation</w:t>
      </w:r>
    </w:p>
    <w:p>
      <w:r>
        <w:t>[Insert the venue’s approved rules for final headcount, menu changes, date changes, cancellation and rescheduling. Specify deadlines, charges and who must approve exceptions. Check local requirements with the appropriate adviser before using these terms.]</w:t>
      </w:r>
    </w:p>
    <w:p>
      <w:pPr>
        <w:pStyle w:val="Heading1"/>
      </w:pPr>
      <w:r>
        <w:t>Revision record</w:t>
      </w:r>
    </w:p>
    <w:tbl>
      <w:tblPr>
        <w:tblW w:type="auto" w:w="0"/>
        <w:jc w:val="center"/>
        <w:tblLayout w:type="fixed"/>
        <w:tblLook w:firstColumn="1" w:firstRow="1" w:lastColumn="0" w:lastRow="0" w:noHBand="0" w:noVBand="1" w:val="04A0"/>
        <w:tblBorders>
          <w:top w:val="single" w:sz="4" w:color="CBD3C7"/>
          <w:left w:val="single" w:sz="4" w:color="CBD3C7"/>
          <w:bottom w:val="single" w:sz="4" w:color="CBD3C7"/>
          <w:right w:val="single" w:sz="4" w:color="CBD3C7"/>
          <w:insideH w:val="single" w:sz="4" w:color="CBD3C7"/>
          <w:insideV w:val="single" w:sz="4" w:color="CBD3C7"/>
        </w:tblBorders>
      </w:tblPr>
      <w:tblGrid>
        <w:gridCol w:w="2160"/>
        <w:gridCol w:w="5616"/>
        <w:gridCol w:w="2448"/>
      </w:tblGrid>
      <w:tr>
        <w:trPr>
          <w:tblHeader/>
          <w:cantSplit/>
        </w:trPr>
        <w:tc>
          <w:tcPr>
            <w:tcW w:type="dxa" w:w="2160"/>
            <w:shd w:fill="E8EDE5"/>
            <w:vAlign w:val="center"/>
          </w:tcPr>
          <w:p>
            <w:pPr>
              <w:spacing w:before="80" w:after="80"/>
            </w:pPr>
            <w:r>
              <w:rPr>
                <w:b/>
                <w:sz w:val="20"/>
              </w:rPr>
              <w:t>Version and date</w:t>
            </w:r>
          </w:p>
        </w:tc>
        <w:tc>
          <w:tcPr>
            <w:tcW w:type="dxa" w:w="5616"/>
            <w:shd w:fill="E8EDE5"/>
            <w:vAlign w:val="center"/>
          </w:tcPr>
          <w:p>
            <w:pPr>
              <w:spacing w:before="80" w:after="80"/>
            </w:pPr>
            <w:r>
              <w:rPr>
                <w:b/>
                <w:sz w:val="20"/>
              </w:rPr>
              <w:t>Customer request and scope change</w:t>
            </w:r>
          </w:p>
        </w:tc>
        <w:tc>
          <w:tcPr>
            <w:tcW w:type="dxa" w:w="2448"/>
            <w:shd w:fill="E8EDE5"/>
            <w:vAlign w:val="center"/>
          </w:tcPr>
          <w:p>
            <w:pPr>
              <w:spacing w:before="80" w:after="80"/>
              <w:jc w:val="right"/>
            </w:pPr>
            <w:r>
              <w:rPr>
                <w:b/>
                <w:sz w:val="20"/>
              </w:rPr>
              <w:t>Approval</w:t>
            </w:r>
          </w:p>
        </w:tc>
      </w:tr>
      <w:tr>
        <w:trPr>
          <w:cantSplit/>
        </w:trPr>
        <w:tc>
          <w:tcPr>
            <w:tcW w:type="dxa" w:w="2160"/>
            <w:vAlign w:val="center"/>
          </w:tcPr>
          <w:p>
            <w:pPr>
              <w:spacing w:before="80" w:after="80"/>
            </w:pPr>
            <w:r>
              <w:rPr>
                <w:sz w:val="20"/>
              </w:rPr>
              <w:t>[version/date]</w:t>
            </w:r>
          </w:p>
        </w:tc>
        <w:tc>
          <w:tcPr>
            <w:tcW w:type="dxa" w:w="5616"/>
            <w:vAlign w:val="center"/>
          </w:tcPr>
          <w:p>
            <w:pPr>
              <w:spacing w:before="80" w:after="80"/>
            </w:pPr>
            <w:r>
              <w:rPr>
                <w:sz w:val="20"/>
              </w:rPr>
              <w:t>[what changed and why]</w:t>
            </w:r>
          </w:p>
        </w:tc>
        <w:tc>
          <w:tcPr>
            <w:tcW w:type="dxa" w:w="2448"/>
            <w:vAlign w:val="center"/>
          </w:tcPr>
          <w:p>
            <w:pPr>
              <w:spacing w:before="80" w:after="80"/>
              <w:jc w:val="right"/>
            </w:pPr>
            <w:r>
              <w:rPr>
                <w:sz w:val="20"/>
              </w:rPr>
              <w:t>[name/date]</w:t>
            </w:r>
          </w:p>
        </w:tc>
      </w:tr>
      <w:tr>
        <w:trPr>
          <w:cantSplit/>
        </w:trPr>
        <w:tc>
          <w:tcPr>
            <w:tcW w:type="dxa" w:w="2160"/>
            <w:vAlign w:val="center"/>
          </w:tcPr>
          <w:p>
            <w:pPr>
              <w:spacing w:before="80" w:after="80"/>
            </w:pPr>
            <w:r>
              <w:rPr>
                <w:sz w:val="20"/>
              </w:rPr>
              <w:t>[version/date]</w:t>
            </w:r>
          </w:p>
        </w:tc>
        <w:tc>
          <w:tcPr>
            <w:tcW w:type="dxa" w:w="5616"/>
            <w:vAlign w:val="center"/>
          </w:tcPr>
          <w:p>
            <w:pPr>
              <w:spacing w:before="80" w:after="80"/>
            </w:pPr>
            <w:r>
              <w:rPr>
                <w:sz w:val="20"/>
              </w:rPr>
              <w:t>[what changed and why]</w:t>
            </w:r>
          </w:p>
        </w:tc>
        <w:tc>
          <w:tcPr>
            <w:tcW w:type="dxa" w:w="2448"/>
            <w:vAlign w:val="center"/>
          </w:tcPr>
          <w:p>
            <w:pPr>
              <w:spacing w:before="80" w:after="80"/>
              <w:jc w:val="right"/>
            </w:pPr>
            <w:r>
              <w:rPr>
                <w:sz w:val="20"/>
              </w:rPr>
              <w:t>[name/date]</w:t>
            </w:r>
          </w:p>
        </w:tc>
      </w:tr>
    </w:tbl>
    <w:p>
      <w:r>
        <w:t>Original total [amount]. Revised total [amount]. Difference [amount]. Customer budget [amount]. Explain any shortfall and offer only approved alternatives. Recheck availability and capacity before confirming the revised offer. Account for payments already received instead of requesting a second full deposit.</w:t>
      </w:r>
    </w:p>
    <w:p>
      <w:pPr>
        <w:pStyle w:val="Heading1"/>
      </w:pPr>
      <w:r>
        <w:t>Questions and next step</w:t>
      </w:r>
    </w:p>
    <w:p>
      <w:r>
        <w:t>Your contact is [name, role, email and phone]. Please [specific next step] by [date].</w:t>
        <w:br/>
        <w:t>Customer approval [name and date]. Venue approval [name and date].</w:t>
      </w:r>
    </w:p>
    <w:p>
      <w:pPr>
        <w:pStyle w:val="Heading1"/>
      </w:pPr>
      <w:r>
        <w:t>Preparation notes to remove</w:t>
      </w:r>
    </w:p>
    <w:p>
      <w:r>
        <w:t>This is a general editable starting point, not legal or tax advice or a live offer. Replace the placeholders, confirm your tax and fee treatment, remove unused rows, and verify that all amounts and acceptance conditions match your current rules. Free to adapt for your own business proposals. The companion sample is fictional.</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zerosecondoffers.com/templates/venue-proposal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ZERO SECOND OFFERS  /  FREE BUSINESS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before="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